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858F" w14:textId="77777777" w:rsidR="00241717" w:rsidRDefault="00DF3CDE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noProof/>
          <w:spacing w:val="111"/>
          <w:position w:val="20"/>
          <w:sz w:val="20"/>
          <w:lang w:eastAsia="es-ES"/>
        </w:rPr>
        <w:drawing>
          <wp:anchor distT="0" distB="0" distL="114300" distR="114300" simplePos="0" relativeHeight="487604224" behindDoc="0" locked="0" layoutInCell="1" allowOverlap="1" wp14:anchorId="0ADB3ED6" wp14:editId="18065F00">
            <wp:simplePos x="0" y="0"/>
            <wp:positionH relativeFrom="column">
              <wp:posOffset>428625</wp:posOffset>
            </wp:positionH>
            <wp:positionV relativeFrom="paragraph">
              <wp:posOffset>-635</wp:posOffset>
            </wp:positionV>
            <wp:extent cx="733425" cy="7334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nombre abaj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6F">
        <w:rPr>
          <w:rFonts w:ascii="Times New Roman"/>
          <w:spacing w:val="111"/>
          <w:position w:val="22"/>
          <w:sz w:val="20"/>
        </w:rPr>
        <w:t xml:space="preserve"> </w:t>
      </w:r>
      <w:r w:rsidR="00F4096F">
        <w:rPr>
          <w:rFonts w:ascii="Times New Roman"/>
          <w:spacing w:val="147"/>
          <w:sz w:val="20"/>
        </w:rPr>
        <w:t xml:space="preserve"> </w:t>
      </w:r>
    </w:p>
    <w:p w14:paraId="093891C0" w14:textId="77777777" w:rsidR="004D0E5F" w:rsidRDefault="00820539">
      <w:pPr>
        <w:ind w:left="592"/>
        <w:rPr>
          <w:rFonts w:ascii="Times New Roman"/>
          <w:spacing w:val="147"/>
          <w:sz w:val="20"/>
        </w:rPr>
      </w:pPr>
      <w:r w:rsidRPr="004D0E5F">
        <w:rPr>
          <w:rFonts w:ascii="Times New Roman"/>
          <w:noProof/>
          <w:spacing w:val="147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752E0" wp14:editId="47B326FA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4905375" cy="5810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E9B2" w14:textId="77777777" w:rsidR="004D0E5F" w:rsidRPr="004D0E5F" w:rsidRDefault="004D0E5F" w:rsidP="004D0E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5F">
                              <w:rPr>
                                <w:rFonts w:ascii="Arial" w:hAnsi="Arial" w:cs="Arial"/>
                                <w:b/>
                              </w:rPr>
                              <w:t>DECLARACIÓN RESPONSABLE</w:t>
                            </w:r>
                          </w:p>
                          <w:p w14:paraId="5D16F567" w14:textId="1C318821" w:rsidR="004D0E5F" w:rsidRPr="00FE161B" w:rsidRDefault="00820539" w:rsidP="00821C5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PUESTOS DE VENTA DE COMIDA Y BEBIDA DE LA CATEGORÍA DE HOSTELERÍA EN EL MERCADO DE NAVIDAD DE </w:t>
                            </w:r>
                            <w:r w:rsidR="00216AE5">
                              <w:rPr>
                                <w:rFonts w:ascii="Arial" w:hAnsi="Arial" w:cs="Arial"/>
                                <w:sz w:val="18"/>
                              </w:rPr>
                              <w:t>COSTA 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GUISE DE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752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25pt;width:386.25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/lDA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" stroked="f">
                <v:textbox>
                  <w:txbxContent>
                    <w:p w14:paraId="00C9E9B2" w14:textId="77777777" w:rsidR="004D0E5F" w:rsidRPr="004D0E5F" w:rsidRDefault="004D0E5F" w:rsidP="004D0E5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5F">
                        <w:rPr>
                          <w:rFonts w:ascii="Arial" w:hAnsi="Arial" w:cs="Arial"/>
                          <w:b/>
                        </w:rPr>
                        <w:t>DECLARACIÓN RESPONSABLE</w:t>
                      </w:r>
                    </w:p>
                    <w:p w14:paraId="5D16F567" w14:textId="1C318821" w:rsidR="004D0E5F" w:rsidRPr="00FE161B" w:rsidRDefault="00820539" w:rsidP="00821C5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PUESTOS DE VENTA DE COMIDA Y BEBIDA DE LA CATEGORÍA DE HOSTELERÍA EN EL MERCADO DE NAVIDAD DE </w:t>
                      </w:r>
                      <w:r w:rsidR="00216AE5">
                        <w:rPr>
                          <w:rFonts w:ascii="Arial" w:hAnsi="Arial" w:cs="Arial"/>
                          <w:sz w:val="18"/>
                        </w:rPr>
                        <w:t>COSTA TE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GUISE DE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3C1B36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4EECC3C1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C1E947C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C333CED" w14:textId="77777777" w:rsidR="004D0E5F" w:rsidRDefault="004D0E5F">
      <w:pPr>
        <w:ind w:left="592"/>
        <w:rPr>
          <w:rFonts w:ascii="Times New Roman"/>
          <w:sz w:val="20"/>
        </w:rPr>
      </w:pPr>
    </w:p>
    <w:p w14:paraId="04B52EE3" w14:textId="77777777" w:rsidR="00241717" w:rsidRDefault="00241717">
      <w:pPr>
        <w:pStyle w:val="Textoindependiente"/>
        <w:spacing w:before="2"/>
        <w:rPr>
          <w:rFonts w:ascii="Times New Roman"/>
          <w:sz w:val="7"/>
        </w:rPr>
      </w:pPr>
    </w:p>
    <w:p w14:paraId="35D46566" w14:textId="77777777" w:rsidR="00241717" w:rsidRDefault="004D0E5F">
      <w:pPr>
        <w:pStyle w:val="Textoindependiente"/>
        <w:spacing w:before="0" w:line="39" w:lineRule="exact"/>
        <w:ind w:left="649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es-ES"/>
        </w:rPr>
        <mc:AlternateContent>
          <mc:Choice Requires="wpg">
            <w:drawing>
              <wp:inline distT="0" distB="0" distL="0" distR="0" wp14:anchorId="3EEB293A" wp14:editId="5E9958D4">
                <wp:extent cx="6492240" cy="25400"/>
                <wp:effectExtent l="0" t="0" r="4445" b="381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3C871" id="Group 23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">
                <v:rect id="Rectangle 24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pzsEA&#10;AADbAAAADwAAAGRycy9kb3ducmV2LnhtbESP0YrCMBRE34X9h3AX9k1TRWSpTaUIBX2Sdf2A2+ba&#10;VJub0kStf79ZEHwcZuYMk21G24k7Db51rGA+S0AQ10633Cg4/ZbTbxA+IGvsHJOCJ3nY5B+TDFPt&#10;HvxD92NoRISwT1GBCaFPpfS1IYt+5nri6J3dYDFEOTRSD/iIcNvJRZKspMWW44LBnraG6uvxZhXs&#10;q9qeS14elqYqx5Oe34riQkp9fY7FGkSgMbzDr/ZOK1is4P9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Kc7BAAAA2wAAAA8AAAAAAAAAAAAAAAAAmAIAAGRycy9kb3du&#10;cmV2LnhtbFBLBQYAAAAABAAEAPUAAACGAwAAAAA=&#10;" fillcolor="#00447c" stroked="f"/>
                <w10:anchorlock/>
              </v:group>
            </w:pict>
          </mc:Fallback>
        </mc:AlternateContent>
      </w:r>
    </w:p>
    <w:p w14:paraId="3042D6F8" w14:textId="77777777" w:rsidR="00241717" w:rsidRDefault="004D0E5F" w:rsidP="00820539">
      <w:pPr>
        <w:pStyle w:val="Ttulo"/>
        <w:ind w:left="4320" w:firstLine="7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BF1B726" wp14:editId="430C097E">
                <wp:simplePos x="0" y="0"/>
                <wp:positionH relativeFrom="page">
                  <wp:posOffset>7080250</wp:posOffset>
                </wp:positionH>
                <wp:positionV relativeFrom="paragraph">
                  <wp:posOffset>-217805</wp:posOffset>
                </wp:positionV>
                <wp:extent cx="111125" cy="13335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5890" w14:textId="77777777" w:rsidR="00241717" w:rsidRDefault="00F4096F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C7C8CA"/>
                                <w:sz w:val="12"/>
                              </w:rPr>
                              <w:t>V.1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B726" id="Text Box 22" o:spid="_x0000_s1027" type="#_x0000_t202" style="position:absolute;left:0;text-align:left;margin-left:557.5pt;margin-top:-17.15pt;width:8.75pt;height:10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7FCC5890" w14:textId="77777777" w:rsidR="00241717" w:rsidRDefault="00F4096F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C7C8CA"/>
                          <w:sz w:val="12"/>
                        </w:rPr>
                        <w:t>V.1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96F">
        <w:rPr>
          <w:color w:val="00447C"/>
        </w:rPr>
        <w:t>ANEXO</w:t>
      </w:r>
      <w:r w:rsidR="00F4096F">
        <w:rPr>
          <w:color w:val="00447C"/>
          <w:spacing w:val="-3"/>
        </w:rPr>
        <w:t xml:space="preserve"> </w:t>
      </w:r>
      <w:r w:rsidR="00F4096F">
        <w:rPr>
          <w:color w:val="00447C"/>
        </w:rPr>
        <w:t>II</w:t>
      </w:r>
      <w:r w:rsidR="00820539">
        <w:rPr>
          <w:color w:val="00447C"/>
        </w:rPr>
        <w:t>I</w:t>
      </w:r>
    </w:p>
    <w:p w14:paraId="0F3DA490" w14:textId="77777777" w:rsidR="00241717" w:rsidRDefault="00F4096F">
      <w:pPr>
        <w:pStyle w:val="Ttulo2"/>
        <w:spacing w:before="135" w:after="50"/>
        <w:ind w:left="663"/>
      </w:pPr>
      <w:r>
        <w:rPr>
          <w:color w:val="005596"/>
          <w:spacing w:val="-1"/>
        </w:rPr>
        <w:t>DATOS</w:t>
      </w:r>
      <w:r>
        <w:rPr>
          <w:color w:val="005596"/>
          <w:spacing w:val="-2"/>
        </w:rPr>
        <w:t xml:space="preserve"> </w:t>
      </w:r>
      <w:r>
        <w:rPr>
          <w:color w:val="005596"/>
          <w:spacing w:val="-1"/>
        </w:rPr>
        <w:t>DE</w:t>
      </w:r>
      <w:r>
        <w:rPr>
          <w:color w:val="005596"/>
          <w:spacing w:val="-3"/>
        </w:rPr>
        <w:t xml:space="preserve"> </w:t>
      </w:r>
      <w:r>
        <w:rPr>
          <w:color w:val="005596"/>
          <w:spacing w:val="-1"/>
        </w:rPr>
        <w:t>LA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PERSONA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SOLICITANTE</w:t>
      </w:r>
    </w:p>
    <w:tbl>
      <w:tblPr>
        <w:tblStyle w:val="TableNormal"/>
        <w:tblW w:w="0" w:type="auto"/>
        <w:tblInd w:w="603" w:type="dxa"/>
        <w:tblBorders>
          <w:top w:val="single" w:sz="8" w:space="0" w:color="00447C"/>
          <w:left w:val="single" w:sz="8" w:space="0" w:color="00447C"/>
          <w:bottom w:val="single" w:sz="8" w:space="0" w:color="00447C"/>
          <w:right w:val="single" w:sz="8" w:space="0" w:color="00447C"/>
          <w:insideH w:val="single" w:sz="8" w:space="0" w:color="00447C"/>
          <w:insideV w:val="single" w:sz="8" w:space="0" w:color="00447C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882"/>
        <w:gridCol w:w="2460"/>
        <w:gridCol w:w="221"/>
        <w:gridCol w:w="2821"/>
      </w:tblGrid>
      <w:tr w:rsidR="00241717" w14:paraId="6106EDC8" w14:textId="77777777">
        <w:trPr>
          <w:trHeight w:val="421"/>
        </w:trPr>
        <w:tc>
          <w:tcPr>
            <w:tcW w:w="7209" w:type="dxa"/>
            <w:gridSpan w:val="3"/>
          </w:tcPr>
          <w:p w14:paraId="4ADEF231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Apellidos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Razón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</w:p>
        </w:tc>
        <w:tc>
          <w:tcPr>
            <w:tcW w:w="3042" w:type="dxa"/>
            <w:gridSpan w:val="2"/>
          </w:tcPr>
          <w:p w14:paraId="65FE1F62" w14:textId="77777777" w:rsidR="00241717" w:rsidRDefault="00F4096F">
            <w:pPr>
              <w:pStyle w:val="TableParagraph"/>
              <w:spacing w:before="30"/>
              <w:ind w:left="48"/>
              <w:rPr>
                <w:sz w:val="12"/>
              </w:rPr>
            </w:pPr>
            <w:r>
              <w:rPr>
                <w:color w:val="231F20"/>
                <w:sz w:val="12"/>
              </w:rPr>
              <w:t>NIF/NIE/CIF/DNI</w:t>
            </w:r>
          </w:p>
        </w:tc>
      </w:tr>
      <w:tr w:rsidR="00241717" w14:paraId="76CF8FF0" w14:textId="77777777">
        <w:trPr>
          <w:trHeight w:val="421"/>
        </w:trPr>
        <w:tc>
          <w:tcPr>
            <w:tcW w:w="10251" w:type="dxa"/>
            <w:gridSpan w:val="5"/>
          </w:tcPr>
          <w:p w14:paraId="61DD032C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Domicilio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efectos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notificaciones</w:t>
            </w:r>
          </w:p>
        </w:tc>
      </w:tr>
      <w:tr w:rsidR="00241717" w14:paraId="37A1B8A9" w14:textId="77777777">
        <w:trPr>
          <w:trHeight w:val="421"/>
        </w:trPr>
        <w:tc>
          <w:tcPr>
            <w:tcW w:w="1867" w:type="dxa"/>
          </w:tcPr>
          <w:p w14:paraId="13D1EC0B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Postal</w:t>
            </w:r>
          </w:p>
        </w:tc>
        <w:tc>
          <w:tcPr>
            <w:tcW w:w="2882" w:type="dxa"/>
          </w:tcPr>
          <w:p w14:paraId="77590D3A" w14:textId="77777777" w:rsidR="00241717" w:rsidRDefault="00F4096F">
            <w:pPr>
              <w:pStyle w:val="TableParagraph"/>
              <w:spacing w:before="41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Localidad</w:t>
            </w:r>
          </w:p>
        </w:tc>
        <w:tc>
          <w:tcPr>
            <w:tcW w:w="2681" w:type="dxa"/>
            <w:gridSpan w:val="2"/>
          </w:tcPr>
          <w:p w14:paraId="2E5D62DB" w14:textId="77777777" w:rsidR="00241717" w:rsidRDefault="00F4096F">
            <w:pPr>
              <w:pStyle w:val="TableParagraph"/>
              <w:spacing w:before="41"/>
              <w:ind w:left="33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</w:tc>
        <w:tc>
          <w:tcPr>
            <w:tcW w:w="2821" w:type="dxa"/>
          </w:tcPr>
          <w:p w14:paraId="4FA63DE7" w14:textId="77777777" w:rsidR="00241717" w:rsidRDefault="00F4096F">
            <w:pPr>
              <w:pStyle w:val="TableParagraph"/>
              <w:spacing w:before="41"/>
              <w:ind w:left="4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</w:tc>
      </w:tr>
      <w:tr w:rsidR="00241717" w14:paraId="65EAE012" w14:textId="77777777">
        <w:trPr>
          <w:trHeight w:val="421"/>
        </w:trPr>
        <w:tc>
          <w:tcPr>
            <w:tcW w:w="4749" w:type="dxa"/>
            <w:gridSpan w:val="2"/>
          </w:tcPr>
          <w:p w14:paraId="5235FAE5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Teléfono(s)</w:t>
            </w:r>
          </w:p>
        </w:tc>
        <w:tc>
          <w:tcPr>
            <w:tcW w:w="5502" w:type="dxa"/>
            <w:gridSpan w:val="3"/>
          </w:tcPr>
          <w:p w14:paraId="7BE6F250" w14:textId="77777777" w:rsidR="00241717" w:rsidRDefault="00F4096F">
            <w:pPr>
              <w:pStyle w:val="TableParagraph"/>
              <w:spacing w:before="38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Correo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electrónico</w:t>
            </w:r>
          </w:p>
        </w:tc>
      </w:tr>
    </w:tbl>
    <w:p w14:paraId="7EA2F9DD" w14:textId="77777777" w:rsidR="00241717" w:rsidRDefault="00F4096F">
      <w:pPr>
        <w:spacing w:before="41"/>
        <w:ind w:left="656"/>
        <w:rPr>
          <w:sz w:val="18"/>
        </w:rPr>
      </w:pPr>
      <w:r>
        <w:rPr>
          <w:color w:val="005596"/>
          <w:sz w:val="18"/>
        </w:rPr>
        <w:t>DECLARACIÓN</w:t>
      </w:r>
      <w:r>
        <w:rPr>
          <w:color w:val="005596"/>
          <w:spacing w:val="-11"/>
          <w:sz w:val="18"/>
        </w:rPr>
        <w:t xml:space="preserve"> </w:t>
      </w:r>
      <w:r>
        <w:rPr>
          <w:color w:val="005596"/>
          <w:sz w:val="18"/>
        </w:rPr>
        <w:t>RESPONSABLE</w:t>
      </w:r>
    </w:p>
    <w:p w14:paraId="4D587FA2" w14:textId="77777777" w:rsidR="00241717" w:rsidRDefault="007F1E47">
      <w:pPr>
        <w:pStyle w:val="Textoindependiente"/>
        <w:spacing w:before="2"/>
      </w:pPr>
      <w:r w:rsidRPr="008A17B1">
        <w:rPr>
          <w:noProof/>
          <w:color w:val="005596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3FD4F4B3" wp14:editId="67BC4D45">
                <wp:simplePos x="0" y="0"/>
                <wp:positionH relativeFrom="column">
                  <wp:posOffset>450850</wp:posOffset>
                </wp:positionH>
                <wp:positionV relativeFrom="paragraph">
                  <wp:posOffset>146685</wp:posOffset>
                </wp:positionV>
                <wp:extent cx="6324600" cy="7029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9AF1" w14:textId="267EA6E4" w:rsidR="008A17B1" w:rsidRDefault="008A17B1" w:rsidP="00DE62B1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Siendo adjudicatario de uno de los puestos de venta de comidas, que se desarrollará dentro del marco del Evento denominado </w:t>
                            </w:r>
                            <w:r w:rsidRPr="00DE62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MERCADO DE NAVIDAD DE </w:t>
                            </w:r>
                            <w:r w:rsidR="00DE540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COSTA</w:t>
                            </w:r>
                            <w:r w:rsidRPr="00DE62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TEGUISE 2024</w:t>
                            </w: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 desarrollarse entre </w:t>
                            </w:r>
                            <w:r w:rsidRPr="008A17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días </w:t>
                            </w:r>
                            <w:r w:rsidR="00DE540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12</w:t>
                            </w:r>
                            <w:r w:rsidRPr="008A17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y </w:t>
                            </w:r>
                            <w:r w:rsidR="00DE540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Pr="008A17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de diciembre</w:t>
                            </w: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certifico que todo el personal, seguirá estrictamente las normas establecidas en el Real Decreto 2207/1995, en lo que se refiere a las comidas preparadas y sus procesos de elaboración y manipulación, en la que además se tendrá en cuenta lo siguiente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AA613E0" w14:textId="77777777" w:rsidR="008A17B1" w:rsidRDefault="008A17B1" w:rsidP="008A17B1">
                            <w:pPr>
                              <w:adjustRightInd w:val="0"/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5549D3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REQUISITOS DE LAS COMIDAS PREPARADAS</w:t>
                            </w:r>
                          </w:p>
                          <w:p w14:paraId="22FDE824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 la elaboración de comidas preparadas se podrá utilizar cualquier producto alimenticio apto para el consumo humano y que, en su caso, cumpla los requisitos previstos en sus normas específicas correspondientes.</w:t>
                            </w:r>
                          </w:p>
                          <w:p w14:paraId="01BF614F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materias primas, productos intermedios y productos finales serán elaborados, manipulados, almacenados, envasados y vendidos al consumidor en condiciones tales que se evite todo posible deterioro o contaminación susceptibles de convertirlos en impropios para el consumo humano o peligrosos para la salud.</w:t>
                            </w:r>
                          </w:p>
                          <w:p w14:paraId="2604B7F7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 particular, en los locales donde se realicen estas actividades, no se permitirá el contacto directo de los productos alimenticios con el suelo, ni la presencia de animales.</w:t>
                            </w:r>
                          </w:p>
                          <w:p w14:paraId="1E125547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recepción, selección, preparación y, si procede, limpieza de las materias primas se realizará, siempre que sea posible, en un local o espacio reservado para tal fin.</w:t>
                            </w:r>
                          </w:p>
                          <w:p w14:paraId="405E4768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Cuando tales operaciones se realicen en el mismo espacio que el dedicado a la elaboración propiamente de las comidas preparadas, se realizarán de manera que se evite toda posibilidad de contaminación cruzada con otros alimentos, en distinto momento de la elaboración y separadas por las operaciones de limpieza y desinfección de las superficies y útiles de trabajo en contacto con los alimentos.</w:t>
                            </w:r>
                          </w:p>
                          <w:p w14:paraId="7BE6269C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descongelación se realizará en refrigeración. No obstante, los responsables de los establecimientos podrán establecer otro método siempre y cuando exista evidencia científica y técnica de las garantías de seguridad y salubridad para cada tipo de producto y, en cualquier caso, haya sido verificado por la autoridad competente.</w:t>
                            </w:r>
                          </w:p>
                          <w:p w14:paraId="476439F7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Una vez descongelados los productos alimenticios, se elaborarán inmediatamente o se conservarán refrigerados durante un período de tiempo y a una temperatura tal que se evite la alteración de los mismos y, en particular, el posible desarrollo de microorganismos patógenos o la formación de toxinas susceptibles de producir peligros para la salud.</w:t>
                            </w:r>
                          </w:p>
                          <w:p w14:paraId="6B1085FB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comidas preparadas descongeladas, no se podrán recongelar. Asimismo, las materias primas descongeladas destinadas a elaborar comidas preparadas no se podrán recongelar.</w:t>
                            </w:r>
                          </w:p>
                          <w:p w14:paraId="73F0D26F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El fraccionamiento de materias primas, productos intermedios y productos finales, con la finalidad de ser utilizados o presentados para su consumo o venta, se realizará en función de las necesidades de trabajo o demanda, de manera que se utilicen las cantidades más reducidas posibles destinadas a su inmediata elaboración, consumo o venta y 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condiciones de higiene tales que se evite toda posible contaminación o alteración de los mismos.</w:t>
                            </w:r>
                          </w:p>
                          <w:p w14:paraId="78C5EE06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ultra congeladas destinadas a ser expedidas al consumidor final cumplirán lo regulado en el Real Decreto 1109/1991, de 12 de julio, por el que se aprueba la norma general relativa a los ultra-congelados destinados a la alimentación humana y en el Real Decreto 1466/1995, de 1 de septiembre, por el que se deroga el artículo 9 de la citada norma general.</w:t>
                            </w:r>
                          </w:p>
                          <w:p w14:paraId="5C494634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se elaborarán con la menor antelación posible al tiempo de su consumo, salvo las que vayan a ser congeladas o refrigeradas.</w:t>
                            </w:r>
                          </w:p>
                          <w:p w14:paraId="021713A2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destinadas a ser conservadas o servidas a temperatura regulada se someterán, cuanto antes, una vez concluida la fase final de la elaboración, a los tratamientos adecuados para alcanzar las temperaturas establecidas en el artículo 7.</w:t>
                            </w:r>
                          </w:p>
                          <w:p w14:paraId="4A58E00E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 perjuicio de lo previsto en el apartado anterior, las comidas preparadas con tratamiento térmico elaboradas en el mismo establecimiento donde van a ser consumidas</w:t>
                            </w:r>
                          </w:p>
                          <w:p w14:paraId="4E984763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 que vayan a ser conservadas en frío, se refrigerarán, desde el final del tratamiento térmico y en el plazo de tiempo más breve posible, de tal manera que se alcance, en su parte central, una temperatura inferior o igual a 8 °C.</w:t>
                            </w:r>
                          </w:p>
                          <w:p w14:paraId="42F78AB0" w14:textId="77777777" w:rsidR="007F1E47" w:rsidRDefault="007F1E47" w:rsidP="007F1E47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obstante lo previsto en el párrafo anterior, se podrá superar el límite establecido, por razones tecnológicas, siempre que exista evidencia científica o técnica que garantice la seguridad y salubridad de las comidas preparadas y, en cualquier caso, hayan sido verificadas por la autoridad competente.</w:t>
                            </w:r>
                          </w:p>
                          <w:p w14:paraId="2D906718" w14:textId="77777777" w:rsidR="007F1E47" w:rsidRDefault="007F1E47" w:rsidP="007F1E47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cocinadas, incluidas las que hayan sido previamente descongeladas, se mantendrán en refrigeración hasta su utilización y se recalentarán, en el menor tiempo posible, de tal manera que se alcance en el centro del producto una temperatura igual o superior a 65 °C.</w:t>
                            </w:r>
                          </w:p>
                          <w:p w14:paraId="17CFBF70" w14:textId="77777777" w:rsidR="008A17B1" w:rsidRDefault="008A17B1" w:rsidP="007F1E47">
                            <w:pPr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EFFC9D" w14:textId="77777777" w:rsidR="008A17B1" w:rsidRDefault="008A1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F4B3" id="_x0000_s1028" type="#_x0000_t202" style="position:absolute;margin-left:35.5pt;margin-top:11.55pt;width:498pt;height:553.5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" stroked="f">
                <v:textbox>
                  <w:txbxContent>
                    <w:p w14:paraId="71D59AF1" w14:textId="267EA6E4" w:rsidR="008A17B1" w:rsidRDefault="008A17B1" w:rsidP="00DE62B1">
                      <w:pPr>
                        <w:adjustRightInd w:val="0"/>
                        <w:ind w:firstLine="7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Siendo adjudicatario de uno de los puestos de venta de comidas, que se desarrollará dentro del marco del Evento denominado </w:t>
                      </w:r>
                      <w:r w:rsidRPr="00DE62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MERCADO DE NAVIDAD DE </w:t>
                      </w:r>
                      <w:r w:rsidR="00DE5409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COSTA</w:t>
                      </w:r>
                      <w:r w:rsidRPr="00DE62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TEGUISE 2024</w:t>
                      </w: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 desarrollarse entre </w:t>
                      </w:r>
                      <w:r w:rsidRPr="008A17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los días </w:t>
                      </w:r>
                      <w:r w:rsidR="00DE5409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12</w:t>
                      </w:r>
                      <w:r w:rsidRPr="008A17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y </w:t>
                      </w:r>
                      <w:r w:rsidR="00DE5409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15</w:t>
                      </w:r>
                      <w:r w:rsidRPr="008A17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de diciembre</w:t>
                      </w: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>, certifico que todo el personal, seguirá estrictamente las normas establecidas en el Real Decreto 2207/1995, en lo que se refiere a las comidas preparadas y sus procesos de elaboración y manipulación, en la que además se tendrá en cuenta lo siguiente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2AA613E0" w14:textId="77777777" w:rsidR="008A17B1" w:rsidRDefault="008A17B1" w:rsidP="008A17B1">
                      <w:pPr>
                        <w:adjustRightInd w:val="0"/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5549D3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REQUISITOS DE LAS COMIDAS PREPARADAS</w:t>
                      </w:r>
                    </w:p>
                    <w:p w14:paraId="22FDE824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 la elaboración de comidas preparadas se podrá utilizar cualquier producto alimenticio apto para el consumo humano y que, en su caso, cumpla los requisitos previstos en sus normas específicas correspondientes.</w:t>
                      </w:r>
                    </w:p>
                    <w:p w14:paraId="01BF614F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materias primas, productos intermedios y productos finales serán elaborados, manipulados, almacenados, envasados y vendidos al consumidor en condiciones tales que se evite todo posible deterioro o contaminación susceptibles de convertirlos en impropios para el consumo humano o peligrosos para la salud.</w:t>
                      </w:r>
                    </w:p>
                    <w:p w14:paraId="2604B7F7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 particular, en los locales donde se realicen estas actividades, no se permitirá el contacto directo de los productos alimenticios con el suelo, ni la presencia de animales.</w:t>
                      </w:r>
                    </w:p>
                    <w:p w14:paraId="1E125547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recepción, selección, preparación y, si procede, limpieza de las materias primas se realizará, siempre que sea posible, en un local o espacio reservado para tal fin.</w:t>
                      </w:r>
                    </w:p>
                    <w:p w14:paraId="405E4768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Cuando tales operaciones se realicen en el mismo espacio que el dedicado a la elaboración propiamente de las comidas preparadas, se realizarán de manera que se evite toda posibilidad de contaminación cruzada con otros alimentos, en distinto momento de la elaboración y separadas por las operaciones de limpieza y desinfección de las superficies y útiles de trabajo en contacto con los alimentos.</w:t>
                      </w:r>
                    </w:p>
                    <w:p w14:paraId="7BE6269C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descongelación se realizará en refrigeración. No obstante, los responsables de los establecimientos podrán establecer otro método siempre y cuando exista evidencia científica y técnica de las garantías de seguridad y salubridad para cada tipo de producto y, en cualquier caso, haya sido verificado por la autoridad competente.</w:t>
                      </w:r>
                    </w:p>
                    <w:p w14:paraId="476439F7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Una vez descongelados los productos alimenticios, se elaborarán inmediatamente o se conservarán refrigerados durante un período de tiempo y a una temperatura tal que se evite la alteración de los mismos y, en particular, el posible desarrollo de microorganismos patógenos o la formación de toxinas susceptibles de producir peligros para la salud.</w:t>
                      </w:r>
                    </w:p>
                    <w:p w14:paraId="6B1085FB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comidas preparadas descongeladas, no se podrán recongelar. Asimismo, las materias primas descongeladas destinadas a elaborar comidas preparadas no se podrán recongelar.</w:t>
                      </w:r>
                    </w:p>
                    <w:p w14:paraId="73F0D26F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El fraccionamiento de materias primas, productos intermedios y productos finales, con la finalidad de ser utilizados o presentados para su consumo o venta, se realizará en función de las necesidades de trabajo o demanda, de manera que se utilicen las cantidades más reducidas posibles destinadas a su inmediata elaboración, consumo o venta y 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condiciones de higiene tales que se evite toda posible contaminación o alteración de los mismos.</w:t>
                      </w:r>
                    </w:p>
                    <w:p w14:paraId="78C5EE06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ultra congeladas destinadas a ser expedidas al consumidor final cumplirán lo regulado en el Real Decreto 1109/1991, de 12 de julio, por el que se aprueba la norma general relativa a los ultra-congelados destinados a la alimentación humana y en el Real Decreto 1466/1995, de 1 de septiembre, por el que se deroga el artículo 9 de la citada norma general.</w:t>
                      </w:r>
                    </w:p>
                    <w:p w14:paraId="5C494634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se elaborarán con la menor antelación posible al tiempo de su consumo, salvo las que vayan a ser congeladas o refrigeradas.</w:t>
                      </w:r>
                    </w:p>
                    <w:p w14:paraId="021713A2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destinadas a ser conservadas o servidas a temperatura regulada se someterán, cuanto antes, una vez concluida la fase final de la elaboración, a los tratamientos adecuados para alcanzar las temperaturas establecidas en el artículo 7.</w:t>
                      </w:r>
                    </w:p>
                    <w:p w14:paraId="4A58E00E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13.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Sin perjuicio de lo previsto en el apartado anterior, las comidas preparadas con tratamiento térmico elaboradas en el mismo establecimiento donde van a ser consumidas</w:t>
                      </w:r>
                    </w:p>
                    <w:p w14:paraId="4E984763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 que vayan a ser conservadas en frío, se refrigerarán, desde el final del tratamiento térmico y en el plazo de tiempo más breve posible, de tal manera que se alcance, en su parte central, una temperatura inferior o igual a 8 °C.</w:t>
                      </w:r>
                    </w:p>
                    <w:p w14:paraId="42F78AB0" w14:textId="77777777" w:rsidR="007F1E47" w:rsidRDefault="007F1E47" w:rsidP="007F1E47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14.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obstante lo previsto en el párrafo anterior, se podrá superar el límite establecido, por razones tecnológicas, siempre que exista evidencia científica o técnica que garantice la seguridad y salubridad de las comidas preparadas y, en cualquier caso, hayan sido verificadas por la autoridad competente.</w:t>
                      </w:r>
                    </w:p>
                    <w:p w14:paraId="2D906718" w14:textId="77777777" w:rsidR="007F1E47" w:rsidRDefault="007F1E47" w:rsidP="007F1E47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15.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cocinadas, incluidas las que hayan sido previamente descongeladas, se mantendrán en refrigeración hasta su utilización y se recalentarán, en el menor tiempo posible, de tal manera que se alcance en el centro del producto una temperatura igual o superior a 65 °C.</w:t>
                      </w:r>
                    </w:p>
                    <w:p w14:paraId="17CFBF70" w14:textId="77777777" w:rsidR="008A17B1" w:rsidRDefault="008A17B1" w:rsidP="007F1E47">
                      <w:pPr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EFFC9D" w14:textId="77777777" w:rsidR="008A17B1" w:rsidRDefault="008A17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3DED2C87" wp14:editId="4ED2166D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6499860" cy="7200900"/>
                <wp:effectExtent l="0" t="0" r="15240" b="190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7200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44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77EA2" id="Rectangle 21" o:spid="_x0000_s1026" style="position:absolute;margin-left:0;margin-top:3.6pt;width:511.8pt;height:567pt;z-index:-158474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" filled="f" strokecolor="#00447c" strokeweight="1pt">
                <w10:wrap anchorx="page"/>
              </v:rect>
            </w:pict>
          </mc:Fallback>
        </mc:AlternateContent>
      </w:r>
    </w:p>
    <w:p w14:paraId="57253681" w14:textId="77777777" w:rsidR="00820539" w:rsidRDefault="00820539">
      <w:pPr>
        <w:spacing w:before="139"/>
        <w:ind w:left="1004"/>
        <w:rPr>
          <w:color w:val="231F20"/>
          <w:sz w:val="17"/>
        </w:rPr>
      </w:pPr>
    </w:p>
    <w:p w14:paraId="49A8C5BC" w14:textId="77777777" w:rsidR="00820539" w:rsidRDefault="00C22B6C">
      <w:pPr>
        <w:spacing w:before="139"/>
        <w:ind w:left="1004"/>
        <w:rPr>
          <w:color w:val="231F20"/>
          <w:sz w:val="1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6CB33633" wp14:editId="3233443B">
                <wp:simplePos x="0" y="0"/>
                <wp:positionH relativeFrom="page">
                  <wp:align>center</wp:align>
                </wp:positionH>
                <wp:positionV relativeFrom="paragraph">
                  <wp:posOffset>102235</wp:posOffset>
                </wp:positionV>
                <wp:extent cx="6499860" cy="9867900"/>
                <wp:effectExtent l="0" t="0" r="1524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86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44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3742" id="Rectangle 21" o:spid="_x0000_s1026" style="position:absolute;margin-left:0;margin-top:8.05pt;width:511.8pt;height:777pt;z-index:-157184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" filled="f" strokecolor="#00447c" strokeweight="1pt">
                <w10:wrap anchorx="page"/>
              </v:rect>
            </w:pict>
          </mc:Fallback>
        </mc:AlternateContent>
      </w:r>
    </w:p>
    <w:p w14:paraId="6AB69316" w14:textId="77777777" w:rsidR="00820539" w:rsidRDefault="00C22B6C" w:rsidP="00DE62B1">
      <w:pPr>
        <w:spacing w:before="139"/>
        <w:rPr>
          <w:color w:val="231F20"/>
          <w:sz w:val="17"/>
        </w:rPr>
      </w:pPr>
      <w:r w:rsidRPr="008A17B1">
        <w:rPr>
          <w:noProof/>
          <w:color w:val="231F20"/>
          <w:sz w:val="17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 wp14:anchorId="73CD4F17" wp14:editId="26602662">
                <wp:simplePos x="0" y="0"/>
                <wp:positionH relativeFrom="column">
                  <wp:posOffset>479425</wp:posOffset>
                </wp:positionH>
                <wp:positionV relativeFrom="paragraph">
                  <wp:posOffset>92075</wp:posOffset>
                </wp:positionV>
                <wp:extent cx="6334125" cy="965835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65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55E1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aditivos utilizados en la elaboración de comidas preparadas se ajustarán a la siguiente normativa y a sus posteriores modificaciones:</w:t>
                            </w:r>
                          </w:p>
                          <w:p w14:paraId="2BFA8742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2001/1995, de 7 de diciembre, por el que se aprueba la lista positiva de aditivos colorantes autorizados para su uso en la elaboración de productos alimenticios, así como sus condiciones de utilización.</w:t>
                            </w:r>
                          </w:p>
                          <w:p w14:paraId="4523C5BE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2002/1995, de 7 de diciembre, por el que se aprueba la lista de aditivos edulcorantes autorizados para su uso en la elaboración de productos alimenticios, así como sus condiciones de utilización.</w:t>
                            </w:r>
                          </w:p>
                          <w:p w14:paraId="0865F0E7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145/1997, de 31 de enero, por el que se aprueba la lista positiva de aditivos distintos de colorantes y edulcorantes para su uso en la elaboración de productos alimenticios, así como sus condiciones de utilización.</w:t>
                            </w:r>
                          </w:p>
                          <w:p w14:paraId="49D79074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auxiliares tecnológicos utilizados en la elaboración de comidas preparadas cumplirán su normativa vigente.</w:t>
                            </w:r>
                          </w:p>
                          <w:p w14:paraId="6DCD975E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tanto no se establezcan unas normas microbiológicas aplicables a todos los Estados miembros de la Unión Europea, las comidas preparadas cumplirán las normas microbiológicas referidas en el anexo, interpretadas según los criterios de valoración expresados en el apartado 5 del mismo.</w:t>
                            </w:r>
                          </w:p>
                          <w:p w14:paraId="0334DA34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Métodos de análisis. Se reconocerán como métodos de análisis para las normas microbiológicas reguladas en el anexo, los aprobados por los Organismos nacionales e internacionales de reconocido prestigio.</w:t>
                            </w:r>
                          </w:p>
                          <w:p w14:paraId="1DA3A37B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C36E11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CONDICIONES DE ALMACENAMIENTO, CONSERVACIÓN, TRANSPORTE Y VENTA</w:t>
                            </w:r>
                          </w:p>
                          <w:p w14:paraId="49625E7D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Sin perjuicio de las normas establecidas en el Real Decreto 2207/1995, en el Real Decreto 1109/1991 y en el Real Decreto 1254/1991, de 2 de agosto, por el que se dictan normas para la preparación y conservación de la mayonesa de elaboración propia y otros alimentos de consumo inmediato en los que figure el huevo como ingrediente, el almacenamiento, conservación, transporte y venta de comidas preparadas cumplirá los siguientes requisitos:</w:t>
                            </w:r>
                          </w:p>
                          <w:p w14:paraId="5DCFB2DB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0D6669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temperaturas de almacenamiento, conservación, transporte, venta y, en su caso, servicio de las comidas preparadas conservadas a temperatura regulada, serán las siguientes:</w:t>
                            </w:r>
                          </w:p>
                          <w:p w14:paraId="111E7E5F" w14:textId="77777777"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congeladas &lt;= -18 °C.</w:t>
                            </w:r>
                          </w:p>
                          <w:p w14:paraId="59E2CD24" w14:textId="77777777"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refrigeradas con un período de duración inferior a 24 horas &lt;= 8 °C.</w:t>
                            </w:r>
                          </w:p>
                          <w:p w14:paraId="6CE4B49E" w14:textId="77777777"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refrigeradas con un periodo de duración superior a 24 horas &lt;= 4 °C</w:t>
                            </w:r>
                          </w:p>
                          <w:p w14:paraId="1CF209BC" w14:textId="77777777"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calientes &gt;= 65 °C</w:t>
                            </w:r>
                          </w:p>
                          <w:p w14:paraId="0C6C405A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ED6203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 obstante lo previsto en el párrafo anterior, los responsables de los establecimientos podrán fijar unas temperaturas distintas, siempre que estén basadas en evidencia científica o técnica y hayan sido verificadas por la autoridad competente.</w:t>
                            </w:r>
                          </w:p>
                          <w:p w14:paraId="40D5D219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E9EE15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Cuando sea necesario por razones prácticas, se permitirán períodos limitados no sometidos al control de temperatura durante la manipulación, elaboración, transporte y entrega al consumidor final de las comidas preparadas, siempre que sea compatible con la seguridad y salubridad de los alimentos y hayan sido verificadas por la autoridad competente.</w:t>
                            </w:r>
                          </w:p>
                          <w:p w14:paraId="5A5F9623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productos de limpieza, desinfección, desinsectación, desratización o cualquier sustancia peligrosa, se almacenarán en lugar separado, donde no exista riesgo alguno de contaminación para los productos alimenticios y estarán debidamente identificados.</w:t>
                            </w:r>
                          </w:p>
                          <w:p w14:paraId="200F95E2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Dichos productos se mantendrán en sus recipientes originales. No obstante, si tuvieran que ser traspasados a otros envases más pequeños por necesidades de uso, nunca se utilizarán recipientes que pudieran dar equívocos respecto a su contenido, en particular, cualquier tipo de recipiente que haya contenido o pueda contener alimentos o bebidas.</w:t>
                            </w:r>
                          </w:p>
                          <w:p w14:paraId="10F5B86D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envases y recipientes utilizados para comidas preparadas se almacenarán protegidos de la contaminación.</w:t>
                            </w:r>
                          </w:p>
                          <w:p w14:paraId="3DB0DF5A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754A8C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ENVASADO</w:t>
                            </w:r>
                          </w:p>
                          <w:p w14:paraId="3FB9C84F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14:paraId="5546444E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comidas preparadas que no sean consumidas en el mismo establecimiento donde se elaboren, serán envasadas adecuadamente, con cierre hermético o no, dependiendo del procedimiento de conservación utilizado y del proceso de distribución.</w:t>
                            </w:r>
                          </w:p>
                          <w:p w14:paraId="03B75ABA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Cuando las comidas preparadas sean envasadas en presencia del consumidor, se tomarán las medidas necesarias para evitar su deterioro y protegerlas de la contaminación.</w:t>
                            </w:r>
                          </w:p>
                          <w:p w14:paraId="2C2044BF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Los envases que vayan a contener comidas preparadas se ajustarán a las disposiciones vigentes relativas a las condiciones generales de los materiales en contacto con los alimentos.</w:t>
                            </w:r>
                          </w:p>
                          <w:p w14:paraId="6CFA2F8C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FEF7BB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CONDICIONES DE LOS ESTABLECIMIENTOS</w:t>
                            </w:r>
                          </w:p>
                          <w:p w14:paraId="5472B419" w14:textId="77777777"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7403E4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1. Dispondrán de la documentación necesaria para poder acreditar al proveedor inmediato de las materias primas utilizadas y de los productos que almacenan, suministran, venden o sirven.</w:t>
                            </w:r>
                          </w:p>
                          <w:p w14:paraId="30C60F61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2. Los aparatos y útiles de trabajo destinados a entrar en contacto con las materias primas, productos intermedios y productos finales, estarán fabricados con materiales resistentes a la corrosión y fáciles de limpiar y desinfectar.</w:t>
                            </w:r>
                          </w:p>
                          <w:p w14:paraId="3948D601" w14:textId="77777777"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3. Dispondrán de los equipos e instalaciones de conservación a temperatura regulada con la capacidad suficiente para las materias primas, productos intermedios y productos finales que elaboren, manipulen, envasen, almacenen, suministren y vendan, que así lo requieran.</w:t>
                            </w:r>
                          </w:p>
                          <w:p w14:paraId="3A46AF11" w14:textId="77777777" w:rsidR="00540251" w:rsidRDefault="00540251" w:rsidP="008A17B1">
                            <w:pPr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B6FCB0" w14:textId="77777777" w:rsidR="008A17B1" w:rsidRDefault="008A17B1" w:rsidP="008A17B1">
                            <w:pPr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Por todo lo dispuesto anteriormente,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DECLARO y ME COMPROMETO BAJO MI RESPONSABILIDAD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a mantener su cumplimiento durante el tiempo que permanezca en funcionamiento la actividad, y eximo de cualquier responsabilidad civil o penal que pudiera derivarse, por la venta de algún producto en mal estado, al Ayuntamiento de Teguise. </w:t>
                            </w:r>
                          </w:p>
                          <w:p w14:paraId="3B08B9CA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8CC49A8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32929D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Teguise, a ………… de ……………………………………………… de ………………</w:t>
                            </w:r>
                          </w:p>
                          <w:p w14:paraId="1F2F700C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9EA3C1F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A116135" w14:textId="77777777"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Firma del declarante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7CAF01D" w14:textId="77777777" w:rsidR="008A17B1" w:rsidRDefault="008A17B1" w:rsidP="008A17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A7BC6" w14:textId="77777777" w:rsidR="008A17B1" w:rsidRDefault="008A1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F17" id="_x0000_s1029" type="#_x0000_t202" style="position:absolute;margin-left:37.75pt;margin-top:7.25pt;width:498.75pt;height:760.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" stroked="f">
                <v:textbox>
                  <w:txbxContent>
                    <w:p w14:paraId="555B55E1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16.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aditivos utilizados en la elaboración de comidas preparadas se ajustarán a la siguiente normativa y a sus posteriores modificaciones:</w:t>
                      </w:r>
                    </w:p>
                    <w:p w14:paraId="2BFA8742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17.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2001/1995, de 7 de diciembre, por el que se aprueba la lista positiva de aditivos colorantes autorizados para su uso en la elaboración de productos alimenticios, así como sus condiciones de utilización.</w:t>
                      </w:r>
                    </w:p>
                    <w:p w14:paraId="4523C5BE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18.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2002/1995, de 7 de diciembre, por el que se aprueba la lista de aditivos edulcorantes autorizados para su uso en la elaboración de productos alimenticios, así como sus condiciones de utilización.</w:t>
                      </w:r>
                    </w:p>
                    <w:p w14:paraId="0865F0E7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19.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145/1997, de 31 de enero, por el que se aprueba la lista positiva de aditivos distintos de colorantes y edulcorantes para su uso en la elaboración de productos alimenticios, así como sus condiciones de utilización.</w:t>
                      </w:r>
                    </w:p>
                    <w:p w14:paraId="49D79074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20.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auxiliares tecnológicos utilizados en la elaboración de comidas preparadas cumplirán su normativa vigente.</w:t>
                      </w:r>
                    </w:p>
                    <w:p w14:paraId="6DCD975E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21.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tanto no se establezcan unas normas microbiológicas aplicables a todos los Estados miembros de la Unión Europea, las comidas preparadas cumplirán las normas microbiológicas referidas en el anexo, interpretadas según los criterios de valoración expresados en el apartado 5 del mismo.</w:t>
                      </w:r>
                    </w:p>
                    <w:p w14:paraId="0334DA34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Métodos de análisis. Se reconocerán como métodos de análisis para las normas microbiológicas reguladas en el anexo, los aprobados por los Organismos nacionales e internacionales de reconocido prestigio.</w:t>
                      </w:r>
                    </w:p>
                    <w:p w14:paraId="1DA3A37B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C36E11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CONDICIONES DE ALMACENAMIENTO, CONSERVACIÓN, TRANSPORTE Y VENTA</w:t>
                      </w:r>
                    </w:p>
                    <w:p w14:paraId="49625E7D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Sin perjuicio de las normas establecidas en el Real Decreto 2207/1995, en el Real Decreto 1109/1991 y en el Real Decreto 1254/1991, de 2 de agosto, por el que se dictan normas para la preparación y conservación de la mayonesa de elaboración propia y otros alimentos de consumo inmediato en los que figure el huevo como ingrediente, el almacenamiento, conservación, transporte y venta de comidas preparadas cumplirá los siguientes requisitos:</w:t>
                      </w:r>
                    </w:p>
                    <w:p w14:paraId="5DCFB2DB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040D6669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temperaturas de almacenamiento, conservación, transporte, venta y, en su caso, servicio de las comidas preparadas conservadas a temperatura regulada, serán las siguientes:</w:t>
                      </w:r>
                    </w:p>
                    <w:p w14:paraId="111E7E5F" w14:textId="77777777"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congeladas &lt;= -18 °C.</w:t>
                      </w:r>
                    </w:p>
                    <w:p w14:paraId="59E2CD24" w14:textId="77777777"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refrigeradas con un período de duración inferior a 24 horas &lt;= 8 °C.</w:t>
                      </w:r>
                    </w:p>
                    <w:p w14:paraId="6CE4B49E" w14:textId="77777777"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refrigeradas con un periodo de duración superior a 24 horas &lt;= 4 °C</w:t>
                      </w:r>
                    </w:p>
                    <w:p w14:paraId="1CF209BC" w14:textId="77777777"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calientes &gt;= 65 °C</w:t>
                      </w:r>
                    </w:p>
                    <w:p w14:paraId="0C6C405A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2FED6203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 obstante lo previsto en el párrafo anterior, los responsables de los establecimientos podrán fijar unas temperaturas distintas, siempre que estén basadas en evidencia científica o técnica y hayan sido verificadas por la autoridad competente.</w:t>
                      </w:r>
                    </w:p>
                    <w:p w14:paraId="40D5D219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5E9EE15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Cuando sea necesario por razones prácticas, se permitirán períodos limitados no sometidos al control de temperatura durante la manipulación, elaboración, transporte y entrega al consumidor final de las comidas preparadas, siempre que sea compatible con la seguridad y salubridad de los alimentos y hayan sido verificadas por la autoridad competente.</w:t>
                      </w:r>
                    </w:p>
                    <w:p w14:paraId="5A5F9623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productos de limpieza, desinfección, desinsectación, desratización o cualquier sustancia peligrosa, se almacenarán en lugar separado, donde no exista riesgo alguno de contaminación para los productos alimenticios y estarán debidamente identificados.</w:t>
                      </w:r>
                    </w:p>
                    <w:p w14:paraId="200F95E2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Dichos productos se mantendrán en sus recipientes originales. No obstante, si tuvieran que ser traspasados a otros envases más pequeños por necesidades de uso, nunca se utilizarán recipientes que pudieran dar equívocos respecto a su contenido, en particular, cualquier tipo de recipiente que haya contenido o pueda contener alimentos o bebidas.</w:t>
                      </w:r>
                    </w:p>
                    <w:p w14:paraId="10F5B86D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envases y recipientes utilizados para comidas preparadas se almacenarán protegidos de la contaminación.</w:t>
                      </w:r>
                    </w:p>
                    <w:p w14:paraId="3DB0DF5A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754A8C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ENVASADO</w:t>
                      </w:r>
                    </w:p>
                    <w:p w14:paraId="3FB9C84F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14:paraId="5546444E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comidas preparadas que no sean consumidas en el mismo establecimiento donde se elaboren, serán envasadas adecuadamente, con cierre hermético o no, dependiendo del procedimiento de conservación utilizado y del proceso de distribución.</w:t>
                      </w:r>
                    </w:p>
                    <w:p w14:paraId="03B75ABA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Cuando las comidas preparadas sean envasadas en presencia del consumidor, se tomarán las medidas necesarias para evitar su deterioro y protegerlas de la contaminación.</w:t>
                      </w:r>
                    </w:p>
                    <w:p w14:paraId="2C2044BF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Los envases que vayan a contener comidas preparadas se ajustarán a las disposiciones vigentes relativas a las condiciones generales de los materiales en contacto con los alimentos.</w:t>
                      </w:r>
                    </w:p>
                    <w:p w14:paraId="6CFA2F8C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FEF7BB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CONDICIONES DE LOS ESTABLECIMIENTOS</w:t>
                      </w:r>
                    </w:p>
                    <w:p w14:paraId="5472B419" w14:textId="77777777"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F7403E4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1. Dispondrán de la documentación necesaria para poder acreditar al proveedor inmediato de las materias primas utilizadas y de los productos que almacenan, suministran, venden o sirven.</w:t>
                      </w:r>
                    </w:p>
                    <w:p w14:paraId="30C60F61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2. Los aparatos y útiles de trabajo destinados a entrar en contacto con las materias primas, productos intermedios y productos finales, estarán fabricados con materiales resistentes a la corrosión y fáciles de limpiar y desinfectar.</w:t>
                      </w:r>
                    </w:p>
                    <w:p w14:paraId="3948D601" w14:textId="77777777"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3. Dispondrán de los equipos e instalaciones de conservación a temperatura regulada con la capacidad suficiente para las materias primas, productos intermedios y productos finales que elaboren, manipulen, envasen, almacenen, suministren y vendan, que así lo requieran.</w:t>
                      </w:r>
                    </w:p>
                    <w:p w14:paraId="3A46AF11" w14:textId="77777777" w:rsidR="00540251" w:rsidRDefault="00540251" w:rsidP="008A17B1">
                      <w:pPr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B6FCB0" w14:textId="77777777" w:rsidR="008A17B1" w:rsidRDefault="008A17B1" w:rsidP="008A17B1">
                      <w:pPr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Por todo lo dispuesto anteriormente,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DECLARO y ME COMPROMETO BAJO MI RESPONSABILIDAD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a mantener su cumplimiento durante el tiempo que permanezca en funcionamiento la actividad, y eximo de cualquier responsabilidad civil o penal que pudiera derivarse, por la venta de algún producto en mal estado, al Ayuntamiento de Teguise. </w:t>
                      </w:r>
                    </w:p>
                    <w:p w14:paraId="3B08B9CA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8CC49A8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032929D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Teguise, a ………… de ……………………………………………… de ………………</w:t>
                      </w:r>
                    </w:p>
                    <w:p w14:paraId="1F2F700C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9EA3C1F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A116135" w14:textId="77777777"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Firma del declarante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7CAF01D" w14:textId="77777777" w:rsidR="008A17B1" w:rsidRDefault="008A17B1" w:rsidP="008A17B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6A7BC6" w14:textId="77777777" w:rsidR="008A17B1" w:rsidRDefault="008A17B1"/>
                  </w:txbxContent>
                </v:textbox>
                <w10:wrap type="square"/>
              </v:shape>
            </w:pict>
          </mc:Fallback>
        </mc:AlternateContent>
      </w:r>
    </w:p>
    <w:p w14:paraId="7935B25E" w14:textId="77777777" w:rsidR="008A17B1" w:rsidRDefault="008A17B1" w:rsidP="00DE62B1">
      <w:pPr>
        <w:pStyle w:val="Ttulo2"/>
        <w:tabs>
          <w:tab w:val="left" w:pos="6089"/>
        </w:tabs>
        <w:ind w:left="0"/>
        <w:rPr>
          <w:color w:val="005596"/>
        </w:rPr>
      </w:pPr>
    </w:p>
    <w:p w14:paraId="1C08B843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15919C6A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0E2A3938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04E1E15B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688F0286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160BDCC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075E2343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417B8740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3B0067C9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199A5314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071DD90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3B4DB91A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2FC2E17B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6250E6A7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4AD6CA2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1C2D6622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14B3F3AE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6981F12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24ECCC9C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2B7232B2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70FAF14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0FBC78FF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4C7A833C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13098245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6ED75300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55982135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483ED1FC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2D0A8152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14:paraId="070FF94A" w14:textId="77777777"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sectPr w:rsidR="008A17B1">
      <w:pgSz w:w="11910" w:h="16840"/>
      <w:pgMar w:top="380" w:right="6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26FC9"/>
    <w:multiLevelType w:val="hybridMultilevel"/>
    <w:tmpl w:val="9C864524"/>
    <w:lvl w:ilvl="0" w:tplc="CFD0FA8C">
      <w:numFmt w:val="bullet"/>
      <w:lvlText w:val="•"/>
      <w:lvlJc w:val="left"/>
      <w:pPr>
        <w:ind w:left="1033" w:hanging="170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1" w:tplc="971CBC1C">
      <w:numFmt w:val="bullet"/>
      <w:lvlText w:val="-"/>
      <w:lvlJc w:val="left"/>
      <w:pPr>
        <w:ind w:left="1514" w:hanging="104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2" w:tplc="251E5466">
      <w:numFmt w:val="bullet"/>
      <w:lvlText w:val="•"/>
      <w:lvlJc w:val="left"/>
      <w:pPr>
        <w:ind w:left="2580" w:hanging="104"/>
      </w:pPr>
      <w:rPr>
        <w:rFonts w:hint="default"/>
        <w:lang w:val="es-ES" w:eastAsia="en-US" w:bidi="ar-SA"/>
      </w:rPr>
    </w:lvl>
    <w:lvl w:ilvl="3" w:tplc="2334DAF2">
      <w:numFmt w:val="bullet"/>
      <w:lvlText w:val="•"/>
      <w:lvlJc w:val="left"/>
      <w:pPr>
        <w:ind w:left="3641" w:hanging="104"/>
      </w:pPr>
      <w:rPr>
        <w:rFonts w:hint="default"/>
        <w:lang w:val="es-ES" w:eastAsia="en-US" w:bidi="ar-SA"/>
      </w:rPr>
    </w:lvl>
    <w:lvl w:ilvl="4" w:tplc="2C089556">
      <w:numFmt w:val="bullet"/>
      <w:lvlText w:val="•"/>
      <w:lvlJc w:val="left"/>
      <w:pPr>
        <w:ind w:left="4701" w:hanging="104"/>
      </w:pPr>
      <w:rPr>
        <w:rFonts w:hint="default"/>
        <w:lang w:val="es-ES" w:eastAsia="en-US" w:bidi="ar-SA"/>
      </w:rPr>
    </w:lvl>
    <w:lvl w:ilvl="5" w:tplc="867017BC">
      <w:numFmt w:val="bullet"/>
      <w:lvlText w:val="•"/>
      <w:lvlJc w:val="left"/>
      <w:pPr>
        <w:ind w:left="5762" w:hanging="104"/>
      </w:pPr>
      <w:rPr>
        <w:rFonts w:hint="default"/>
        <w:lang w:val="es-ES" w:eastAsia="en-US" w:bidi="ar-SA"/>
      </w:rPr>
    </w:lvl>
    <w:lvl w:ilvl="6" w:tplc="C7F482EE">
      <w:numFmt w:val="bullet"/>
      <w:lvlText w:val="•"/>
      <w:lvlJc w:val="left"/>
      <w:pPr>
        <w:ind w:left="6823" w:hanging="104"/>
      </w:pPr>
      <w:rPr>
        <w:rFonts w:hint="default"/>
        <w:lang w:val="es-ES" w:eastAsia="en-US" w:bidi="ar-SA"/>
      </w:rPr>
    </w:lvl>
    <w:lvl w:ilvl="7" w:tplc="70A24FF8">
      <w:numFmt w:val="bullet"/>
      <w:lvlText w:val="•"/>
      <w:lvlJc w:val="left"/>
      <w:pPr>
        <w:ind w:left="7883" w:hanging="104"/>
      </w:pPr>
      <w:rPr>
        <w:rFonts w:hint="default"/>
        <w:lang w:val="es-ES" w:eastAsia="en-US" w:bidi="ar-SA"/>
      </w:rPr>
    </w:lvl>
    <w:lvl w:ilvl="8" w:tplc="6C2ADFE8">
      <w:numFmt w:val="bullet"/>
      <w:lvlText w:val="•"/>
      <w:lvlJc w:val="left"/>
      <w:pPr>
        <w:ind w:left="8944" w:hanging="104"/>
      </w:pPr>
      <w:rPr>
        <w:rFonts w:hint="default"/>
        <w:lang w:val="es-ES" w:eastAsia="en-US" w:bidi="ar-SA"/>
      </w:rPr>
    </w:lvl>
  </w:abstractNum>
  <w:abstractNum w:abstractNumId="1" w15:restartNumberingAfterBreak="0">
    <w:nsid w:val="61E55968"/>
    <w:multiLevelType w:val="hybridMultilevel"/>
    <w:tmpl w:val="5A56ED8A"/>
    <w:lvl w:ilvl="0" w:tplc="628E4020">
      <w:numFmt w:val="bullet"/>
      <w:lvlText w:val="-"/>
      <w:lvlJc w:val="left"/>
      <w:pPr>
        <w:ind w:left="1563" w:hanging="26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1" w:tplc="56741AE4">
      <w:numFmt w:val="bullet"/>
      <w:lvlText w:val="-"/>
      <w:lvlJc w:val="left"/>
      <w:pPr>
        <w:ind w:left="1466" w:hanging="9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2" w:tplc="DCBE007C">
      <w:numFmt w:val="bullet"/>
      <w:lvlText w:val="·"/>
      <w:lvlJc w:val="left"/>
      <w:pPr>
        <w:ind w:left="1976" w:hanging="112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3" w:tplc="E694396E">
      <w:numFmt w:val="bullet"/>
      <w:lvlText w:val="•"/>
      <w:lvlJc w:val="left"/>
      <w:pPr>
        <w:ind w:left="3115" w:hanging="112"/>
      </w:pPr>
      <w:rPr>
        <w:rFonts w:hint="default"/>
        <w:lang w:val="es-ES" w:eastAsia="en-US" w:bidi="ar-SA"/>
      </w:rPr>
    </w:lvl>
    <w:lvl w:ilvl="4" w:tplc="8FFC26AC">
      <w:numFmt w:val="bullet"/>
      <w:lvlText w:val="•"/>
      <w:lvlJc w:val="left"/>
      <w:pPr>
        <w:ind w:left="4251" w:hanging="112"/>
      </w:pPr>
      <w:rPr>
        <w:rFonts w:hint="default"/>
        <w:lang w:val="es-ES" w:eastAsia="en-US" w:bidi="ar-SA"/>
      </w:rPr>
    </w:lvl>
    <w:lvl w:ilvl="5" w:tplc="078247D8">
      <w:numFmt w:val="bullet"/>
      <w:lvlText w:val="•"/>
      <w:lvlJc w:val="left"/>
      <w:pPr>
        <w:ind w:left="5387" w:hanging="112"/>
      </w:pPr>
      <w:rPr>
        <w:rFonts w:hint="default"/>
        <w:lang w:val="es-ES" w:eastAsia="en-US" w:bidi="ar-SA"/>
      </w:rPr>
    </w:lvl>
    <w:lvl w:ilvl="6" w:tplc="AF864334">
      <w:numFmt w:val="bullet"/>
      <w:lvlText w:val="•"/>
      <w:lvlJc w:val="left"/>
      <w:pPr>
        <w:ind w:left="6522" w:hanging="112"/>
      </w:pPr>
      <w:rPr>
        <w:rFonts w:hint="default"/>
        <w:lang w:val="es-ES" w:eastAsia="en-US" w:bidi="ar-SA"/>
      </w:rPr>
    </w:lvl>
    <w:lvl w:ilvl="7" w:tplc="B784C34A">
      <w:numFmt w:val="bullet"/>
      <w:lvlText w:val="•"/>
      <w:lvlJc w:val="left"/>
      <w:pPr>
        <w:ind w:left="7658" w:hanging="112"/>
      </w:pPr>
      <w:rPr>
        <w:rFonts w:hint="default"/>
        <w:lang w:val="es-ES" w:eastAsia="en-US" w:bidi="ar-SA"/>
      </w:rPr>
    </w:lvl>
    <w:lvl w:ilvl="8" w:tplc="A64086BE">
      <w:numFmt w:val="bullet"/>
      <w:lvlText w:val="•"/>
      <w:lvlJc w:val="left"/>
      <w:pPr>
        <w:ind w:left="8794" w:hanging="112"/>
      </w:pPr>
      <w:rPr>
        <w:rFonts w:hint="default"/>
        <w:lang w:val="es-ES" w:eastAsia="en-US" w:bidi="ar-SA"/>
      </w:rPr>
    </w:lvl>
  </w:abstractNum>
  <w:abstractNum w:abstractNumId="2" w15:restartNumberingAfterBreak="0">
    <w:nsid w:val="78F35F25"/>
    <w:multiLevelType w:val="hybridMultilevel"/>
    <w:tmpl w:val="970E668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3868750">
    <w:abstractNumId w:val="1"/>
  </w:num>
  <w:num w:numId="2" w16cid:durableId="1600092132">
    <w:abstractNumId w:val="0"/>
  </w:num>
  <w:num w:numId="3" w16cid:durableId="44578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7"/>
    <w:rsid w:val="000E6EC9"/>
    <w:rsid w:val="00216AE5"/>
    <w:rsid w:val="00241717"/>
    <w:rsid w:val="004C0F6A"/>
    <w:rsid w:val="004D0E5F"/>
    <w:rsid w:val="00540251"/>
    <w:rsid w:val="007F1E47"/>
    <w:rsid w:val="00820539"/>
    <w:rsid w:val="00821C58"/>
    <w:rsid w:val="008A17B1"/>
    <w:rsid w:val="00B16668"/>
    <w:rsid w:val="00C22B6C"/>
    <w:rsid w:val="00DE5409"/>
    <w:rsid w:val="00DE62B1"/>
    <w:rsid w:val="00DF3CDE"/>
    <w:rsid w:val="00F4096F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D161"/>
  <w15:docId w15:val="{F0A96E7B-E39A-4102-8C29-6E18212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5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31"/>
      <w:ind w:left="5224" w:right="48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38"/>
      <w:ind w:left="976" w:hanging="17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F6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II-Declaración responsable 2024-2025.indd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II-Declaración responsable 2024-2025.indd</dc:title>
  <dc:creator>Ariadna González Hernández</dc:creator>
  <cp:lastModifiedBy>Inma Armas Lasso</cp:lastModifiedBy>
  <cp:revision>10</cp:revision>
  <cp:lastPrinted>2024-10-23T13:37:00Z</cp:lastPrinted>
  <dcterms:created xsi:type="dcterms:W3CDTF">2024-10-24T13:41:00Z</dcterms:created>
  <dcterms:modified xsi:type="dcterms:W3CDTF">2024-11-12T14:29:00Z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</Properties>
</file>